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99"/>
        <w:gridCol w:w="6797"/>
      </w:tblGrid>
      <w:tr w14:paraId="6C82B7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9C4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招标项目名称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A98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合肥长丰皖能生物质能发电有限公司全厂废水梯级利用项目</w:t>
            </w:r>
          </w:p>
        </w:tc>
      </w:tr>
      <w:tr w14:paraId="63B3D5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BF6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55AA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安徽皖能环保股份有限公司</w:t>
            </w:r>
          </w:p>
        </w:tc>
      </w:tr>
      <w:tr w14:paraId="000E3A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651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项目概况及主要招标内容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7750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本项目位于合肥市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长丰县左店镇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本次厂区废水处理项目建设规模为600 t/d（2*15t/h），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包含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设计：废水处理站处理设施各主体工程的基础设计、结构设计、工艺设备选型及配管、自控系统、通风系统等（含原工业废水地下调节池池顶荷载重新计算）；土建：废水收集输送系统、化学软化系统、超滤系统及其他附属配套建筑设施，范围内的道路与厂区道路的连接，站内必要的地面硬化及围堰。地下构筑物必须有防渗、防腐处理；设备供货安装：提供废水处理站工程整套系统、设备供货并负责运输、安装、调试、技术服务、人员培训、售后服务、验收等所有工作，负责处理站的单体调试、分部调试及整套启动直至验收合格。</w:t>
            </w:r>
          </w:p>
        </w:tc>
      </w:tr>
      <w:tr w14:paraId="5C3E2E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CE9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项目投资金额（万元）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DF8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789.48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2C78E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3CA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300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自有资金</w:t>
            </w:r>
          </w:p>
        </w:tc>
      </w:tr>
      <w:tr w14:paraId="7A4BD4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01D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招标项目类别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03E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 w14:paraId="7594C0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7D2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招标项目所属行业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D8A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市政</w:t>
            </w:r>
          </w:p>
        </w:tc>
      </w:tr>
      <w:tr w14:paraId="752CBF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CAE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计划招标方式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A86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219569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F93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计划招标时间（填写到月）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620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2025年12月</w:t>
            </w:r>
            <w:bookmarkEnd w:id="0"/>
          </w:p>
        </w:tc>
      </w:tr>
      <w:tr w14:paraId="388683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4EE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375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2025年11月28日</w:t>
            </w:r>
          </w:p>
        </w:tc>
      </w:tr>
      <w:tr w14:paraId="3C518F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DF6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CB6B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张贤云</w:t>
            </w:r>
          </w:p>
        </w:tc>
      </w:tr>
      <w:tr w14:paraId="5C0BD5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99D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9E2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15956030027</w:t>
            </w:r>
          </w:p>
        </w:tc>
      </w:tr>
      <w:tr w14:paraId="55271A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5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900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0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46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以上内容为投标人提前了解项目提供参考，具体项目信息以项目实际招标文件为准。</w:t>
            </w:r>
          </w:p>
        </w:tc>
      </w:tr>
    </w:tbl>
    <w:p w14:paraId="2E765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6263A"/>
    <w:rsid w:val="13AD07EE"/>
    <w:rsid w:val="18B711C5"/>
    <w:rsid w:val="18D40BE7"/>
    <w:rsid w:val="1DFC2657"/>
    <w:rsid w:val="25914A14"/>
    <w:rsid w:val="3E214977"/>
    <w:rsid w:val="496B7272"/>
    <w:rsid w:val="4D3644F3"/>
    <w:rsid w:val="4EBC5499"/>
    <w:rsid w:val="50B0187C"/>
    <w:rsid w:val="538D246D"/>
    <w:rsid w:val="5AF310B4"/>
    <w:rsid w:val="60362030"/>
    <w:rsid w:val="609E1C2F"/>
    <w:rsid w:val="633836B5"/>
    <w:rsid w:val="780D44F4"/>
    <w:rsid w:val="7B3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widowControl/>
      <w:wordWrap w:val="0"/>
      <w:topLinePunct/>
      <w:spacing w:after="120" w:afterLines="50"/>
      <w:ind w:firstLine="480"/>
    </w:pPr>
    <w:rPr>
      <w:rFonts w:ascii="宋体" w:hAnsi="宋体"/>
      <w:kern w:val="0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493</Characters>
  <Lines>0</Lines>
  <Paragraphs>0</Paragraphs>
  <TotalTime>1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2025-07-25T06:32:00Z</dcterms:created>
  <dc:creator>wtt</dc:creator>
  <cp:lastModifiedBy>NTKO</cp:lastModifiedBy>
  <cp:lastPrinted>2025-11-28T07:45:00Z</cp:lastPrinted>
  <dcterms:modified xsi:type="dcterms:W3CDTF">2025-11-28T08:25:40Z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eyJoZGlkIjoiMDUzNjcyYTA0NjA3NThhODZhOGU5ZjZlOGU3YzdiZTgiLCJ1c2VySWQiOiIyNDI0Njk4NTUifQ==</vt:lpwstr>
  </property>
  <property fmtid="{D5CDD505-2E9C-101B-9397-08002B2CF9AE}" pid="4" name="ICV">
    <vt:lpwstr>D929EB9804344932B5A01B935FDCD241_13</vt:lpwstr>
  </property>
</Properties>
</file>