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宋体" w:eastAsia="黑体" w:cs="黑体"/>
          <w:b/>
          <w:bCs/>
          <w:kern w:val="2"/>
          <w:sz w:val="32"/>
          <w:szCs w:val="32"/>
          <w:highlight w:val="none"/>
          <w:u w:val="none"/>
          <w:lang w:val="en-US" w:eastAsia="zh-CN"/>
        </w:rPr>
        <w:t>南方电网贵州电动汽车服务有限公司2023年-2024年服务类车辆简装及交付服务-流标公示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highlight w:val="none"/>
          <w:u w:val="none"/>
          <w:lang w:val="en-US" w:eastAsia="zh-CN"/>
        </w:rPr>
        <w:t>公示开始时间：</w:t>
      </w:r>
      <w:bookmarkStart w:id="0" w:name="TXT_7FCC2F3AF5D74A109F3BAE06A18E5A64_1"/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highlight w:val="none"/>
          <w:u w:val="none"/>
          <w:lang w:val="en-US" w:eastAsia="zh-CN"/>
        </w:rPr>
        <w:t>2023年12月</w:t>
      </w:r>
      <w:bookmarkEnd w:id="0"/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highlight w:val="none"/>
          <w:u w:val="none"/>
          <w:lang w:val="en-US" w:eastAsia="zh-CN"/>
        </w:rPr>
        <w:t>26日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highlight w:val="none"/>
          <w:u w:val="none"/>
          <w:lang w:val="en-US" w:eastAsia="zh-CN"/>
        </w:rPr>
        <w:t>公示结束时间：</w:t>
      </w:r>
      <w:bookmarkStart w:id="1" w:name="TXT_24AE6A43914041A9B1C27D64232BC24A_1"/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highlight w:val="none"/>
          <w:u w:val="none"/>
          <w:lang w:val="en-US" w:eastAsia="zh-CN"/>
        </w:rPr>
        <w:t>2023年12月</w:t>
      </w:r>
      <w:bookmarkEnd w:id="1"/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highlight w:val="none"/>
          <w:u w:val="none"/>
          <w:lang w:val="en-US" w:eastAsia="zh-CN"/>
        </w:rPr>
        <w:t>29日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u w:val="none"/>
          <w:lang w:val="en-US" w:eastAsia="zh-CN"/>
        </w:rPr>
        <w:t>南方电网贵州电动汽车服务有限公司2023年-2024年服务类车辆简装及交付服务（项目编号：CG0600062001664247）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highlight w:val="none"/>
          <w:u w:val="none"/>
          <w:lang w:val="en-US" w:eastAsia="zh-CN"/>
        </w:rPr>
        <w:t>因通过初步评审的有效报价人不足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none"/>
          <w:lang w:val="en-US" w:eastAsia="zh-CN"/>
        </w:rPr>
        <w:t>，故该项目流标。后续事宜请关注相关公告，请各报价人知悉。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/>
        </w:rPr>
        <w:t>评审情况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初评被否决报价人名单及其否决原因汇总</w:t>
      </w:r>
    </w:p>
    <w:tbl>
      <w:tblPr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16"/>
        <w:gridCol w:w="1755"/>
        <w:gridCol w:w="1635"/>
        <w:gridCol w:w="4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供应商名称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标包</w:t>
            </w:r>
          </w:p>
        </w:tc>
        <w:tc>
          <w:tcPr>
            <w:tcW w:w="4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否决投标原因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贵州广瑞通汽车销售服务有限公司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第一标的：南方电网贵州电动汽车服务有限公司2023年-2024年服务类车辆简装及交付服务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【1-1】2023</w:t>
            </w:r>
            <w:bookmarkStart w:id="3" w:name="_GoBack"/>
            <w:bookmarkEnd w:id="3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年-2024年车辆简装及交付服务</w:t>
            </w:r>
          </w:p>
        </w:tc>
        <w:tc>
          <w:tcPr>
            <w:tcW w:w="4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1.报价人未提供数字证书（电子签章）效力证明文件、廉洁承诺书，符合初评要素第3条第2点、第3点“2.投标文件未加盖单位公章或电子签章或投标专用章的；使用电子签章或投标专用章未按招标文件格式提供有效证明文件的”、“ 3.未提供或未按招标文件规定格式提供投标人廉洁承诺书的”，作否决投标处理。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贵阳广润通汽车销售服务有限公司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第一标的：南方电网贵州电动汽车服务有限公司2023年-2024年服务类车辆简装及交付服务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【1-1】2023年-2024年车辆简装及交付服务</w:t>
            </w:r>
          </w:p>
        </w:tc>
        <w:tc>
          <w:tcPr>
            <w:tcW w:w="4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报价人未提供无诚信不良记录承诺的相关证明，符合通用资格要求第4条“投标人无诚信不良的记录。投标人应提供《无诚信不良记录承诺函》，同时提供以下证明之一：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（1）在国家企业信用信息公示系统（www.gsxt.gov.cn）查询的“企业信用信息公示报告”，包含“列入严重违法失信企业名单（黑名单）”、“列入经营异常名录信息”。（查询日期应在投标截止日前 20 天内，查询结果应为网站自动生成的 PDF 文件的电子版或网站截图）。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（2）在“信用中国”网站（www.creditchina.gov.cn）查询的“信用信息公示报告”，包含“黑名单”。（查询日期应在投标截止日前 20 天内，查询结果应为网站自动生成的PDF 文件的电子版或网站截图）。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（3）在“事业单位在线”（http://www.gjsy.gov.cn）查询的基本信息和行政处罚情况。（查询日期应在投标截止日前 20 天内，查询结果应为网站自动生成的 PDF 文件的电子版或网站截图）。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不能按以上具体要求提供网站查询信息截图的投标人，须在《无诚信不良记录承诺函》说明情况。”作否决投标处理。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贵阳花溪昊铂汽车销售服务有限公司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第一标的：南方电网贵州电动汽车服务有限公司2023年-2024年服务类车辆简装及交付服务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【1-1】2023年-2024年车辆简装及交付服务</w:t>
            </w:r>
          </w:p>
        </w:tc>
        <w:tc>
          <w:tcPr>
            <w:tcW w:w="4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报价人未提供廉洁承诺书，符合初评要素第3条第3点“ 3.未提供或未按招标文件规定格式提供投标人廉洁承诺书的”，作否决投标处理。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/>
        </w:rPr>
        <w:t>二、提出异议的渠道和方式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（一）报价人或者其他利害关系人对本项目的采购文件、开标情况、评审结果有异议的，应当在法律规定的时间，以书面形式提出异议（格式详见附件.异议书，须加盖单位公章）。异议文件应当包括下列内容：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 异议提出人的名称、地址及有效联系方式；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 异议事项；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3. 有效线索和相关证明材料。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异议提出人是法人的，异议文件必须由其法定代表人或者授权代表签字并盖章（授权代表同时还需提交授权委托书）；其他组织或自然人提出异议的，异议文件必须由其主要负责人或提出异议人本人签字，并附有效身份证明复印件，由本人提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受理机构：南方电网贵州电动汽车服务有限公司综合部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地址：贵州省贵阳市南明区箭道街 2 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联系电话：0851-85597347；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报价人和其他利害关系人认为本次采购活动违反法律、法规和规章规定的，有权向有关监督部门投诉，以书面形式提出（格式详见附件.投诉书，须加盖单位公章）。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●监督投诉机构名称：南方电网贵州电动汽车服务有限公司综合部；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●监督投诉机构电话：0851-85280708；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●监督投诉机构邮箱：nwgzdd@126.com；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（三）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报价人或者其他利害关系人对采购文件、开标和评审结果提出投诉的，应当先向采购人提出异议。异议提出人或投诉人不得以异议投诉为名排挤竞争对手，不得进行虚假、恶意投诉，阻碍招标投标活动的正常进行。经核查发现所提出的异议或投诉存在诬告、故意扰乱招投标秩序等恶意行为，将按照《中国南方电网有限责任公司供应商失信扣分管理实施细则》等制度进行处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="480" w:leftChars="0" w:right="0" w:rightChars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cs="Times New Roman"/>
          <w:kern w:val="2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highlight w:val="none"/>
          <w:lang w:val="en-US" w:eastAsia="zh-CN"/>
        </w:rPr>
        <w:t>三、</w:t>
      </w:r>
      <w:r>
        <w:rPr>
          <w:rFonts w:hint="eastAsia" w:ascii="宋体" w:hAnsi="宋体" w:eastAsia="宋体" w:cs="宋体"/>
          <w:b/>
          <w:color w:val="000000"/>
          <w:kern w:val="2"/>
          <w:sz w:val="24"/>
          <w:szCs w:val="24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none"/>
          <w:lang w:val="en-US" w:eastAsia="zh-CN"/>
        </w:rPr>
        <w:t>●采购代理机构名称：南方电网供应链（贵州）有限公司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none"/>
          <w:lang w:val="en-US" w:eastAsia="zh-CN"/>
        </w:rPr>
        <w:t>●采购代理机构地址：贵州省贵阳市南明区粑粑街7号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none"/>
          <w:lang w:val="en-US" w:eastAsia="zh-CN"/>
        </w:rPr>
        <w:t>●联系电话：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highlight w:val="none"/>
          <w:u w:val="none"/>
          <w:lang w:val="en-US" w:eastAsia="zh-CN"/>
        </w:rPr>
        <w:t>4008-100-100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kern w:val="2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highlight w:val="none"/>
          <w:u w:val="none"/>
          <w:lang w:val="en-US" w:eastAsia="zh-CN"/>
        </w:rPr>
        <w:t>●咨询时间：周一至周五上午08:30-12:00、下午14:00-17:30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kern w:val="2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0" w:firstLineChars="0"/>
        <w:contextualSpacing/>
        <w:jc w:val="right"/>
        <w:textAlignment w:val="auto"/>
        <w:outlineLvl w:val="9"/>
        <w:rPr>
          <w:rFonts w:hint="eastAsia" w:ascii="黑体" w:hAnsi="黑体" w:eastAsia="黑体" w:cs="黑体"/>
          <w:b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21"/>
          <w:szCs w:val="21"/>
          <w:lang w:val="en-US" w:eastAsia="zh-CN"/>
        </w:rPr>
        <w:t>采购人或其采购代理机构（盖章）：</w:t>
      </w: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highlight w:val="none"/>
          <w:u w:val="single"/>
          <w:lang w:val="en-US" w:eastAsia="zh-CN"/>
        </w:rPr>
        <w:t>南方电网供应链（贵州）有限公司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黑体" w:hAnsi="黑体" w:eastAsia="黑体" w:cs="黑体"/>
          <w:b/>
          <w:bCs w:val="0"/>
          <w:color w:val="000000"/>
          <w:kern w:val="2"/>
          <w:sz w:val="24"/>
          <w:szCs w:val="24"/>
          <w:highlight w:val="none"/>
          <w:u w:val="none"/>
          <w:lang w:val="en-US" w:eastAsia="zh-CN"/>
        </w:rPr>
      </w:pPr>
      <w:bookmarkStart w:id="2" w:name="TXT_7FCC2F3AF5D74A109F3BAE06A18E5A64_2"/>
      <w:r>
        <w:rPr>
          <w:rFonts w:hint="eastAsia" w:ascii="黑体" w:hAnsi="黑体" w:eastAsia="黑体" w:cs="黑体"/>
          <w:b/>
          <w:bCs w:val="0"/>
          <w:color w:val="000000"/>
          <w:kern w:val="2"/>
          <w:sz w:val="21"/>
          <w:szCs w:val="21"/>
          <w:highlight w:val="none"/>
          <w:u w:val="single"/>
          <w:lang w:val="en-US" w:eastAsia="zh-CN"/>
        </w:rPr>
        <w:t>2023年12月</w:t>
      </w:r>
      <w:bookmarkEnd w:id="2"/>
      <w:r>
        <w:rPr>
          <w:rFonts w:hint="eastAsia" w:ascii="黑体" w:hAnsi="黑体" w:eastAsia="黑体" w:cs="黑体"/>
          <w:b/>
          <w:bCs w:val="0"/>
          <w:color w:val="000000"/>
          <w:kern w:val="2"/>
          <w:sz w:val="21"/>
          <w:szCs w:val="21"/>
          <w:highlight w:val="none"/>
          <w:u w:val="single"/>
          <w:lang w:val="en-US" w:eastAsia="zh-CN"/>
        </w:rPr>
        <w:t>26日</w:t>
      </w:r>
      <w:r>
        <w:br w:type="page"/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/>
        <w:jc w:val="left"/>
        <w:rPr>
          <w:rFonts w:hint="eastAsia" w:ascii="黑体" w:hAnsi="宋体" w:eastAsia="黑体" w:cs="黑体"/>
          <w:b/>
          <w:kern w:val="2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b/>
          <w:kern w:val="2"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/>
        <w:jc w:val="left"/>
        <w:rPr>
          <w:rFonts w:hint="eastAsia" w:ascii="黑体" w:hAnsi="宋体" w:eastAsia="黑体" w:cs="黑体"/>
          <w:b/>
          <w:kern w:val="2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ascii="宋体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</w:rPr>
        <w:t>×××××××项目的异议书（模板）</w:t>
      </w:r>
    </w:p>
    <w:p>
      <w:pPr>
        <w:spacing w:line="360" w:lineRule="auto"/>
        <w:rPr>
          <w:color w:val="auto"/>
          <w:sz w:val="24"/>
          <w:szCs w:val="24"/>
          <w:highlight w:val="none"/>
        </w:rPr>
      </w:pPr>
      <w:r>
        <w:rPr>
          <w:rFonts w:hint="eastAsia" w:cs="宋体"/>
          <w:color w:val="auto"/>
          <w:sz w:val="24"/>
          <w:szCs w:val="24"/>
          <w:highlight w:val="none"/>
        </w:rPr>
        <w:t>异议提出日期：</w:t>
      </w:r>
      <w:r>
        <w:rPr>
          <w:color w:val="auto"/>
          <w:sz w:val="24"/>
          <w:szCs w:val="24"/>
          <w:highlight w:val="none"/>
        </w:rPr>
        <w:t xml:space="preserve"> XX</w:t>
      </w:r>
      <w:r>
        <w:rPr>
          <w:rFonts w:hint="eastAsia" w:cs="宋体"/>
          <w:color w:val="auto"/>
          <w:sz w:val="24"/>
          <w:szCs w:val="24"/>
          <w:highlight w:val="none"/>
        </w:rPr>
        <w:t>年</w:t>
      </w:r>
      <w:r>
        <w:rPr>
          <w:color w:val="auto"/>
          <w:sz w:val="24"/>
          <w:szCs w:val="24"/>
          <w:highlight w:val="none"/>
        </w:rPr>
        <w:t>XX</w:t>
      </w:r>
      <w:r>
        <w:rPr>
          <w:rFonts w:hint="eastAsia" w:cs="宋体"/>
          <w:color w:val="auto"/>
          <w:sz w:val="24"/>
          <w:szCs w:val="24"/>
          <w:highlight w:val="none"/>
        </w:rPr>
        <w:t>月</w:t>
      </w:r>
      <w:r>
        <w:rPr>
          <w:color w:val="auto"/>
          <w:sz w:val="24"/>
          <w:szCs w:val="24"/>
          <w:highlight w:val="none"/>
        </w:rPr>
        <w:t>XX</w:t>
      </w:r>
      <w:r>
        <w:rPr>
          <w:rFonts w:hint="eastAsia" w:cs="宋体"/>
          <w:color w:val="auto"/>
          <w:sz w:val="24"/>
          <w:szCs w:val="24"/>
          <w:highlight w:val="none"/>
        </w:rPr>
        <w:t>日</w:t>
      </w:r>
    </w:p>
    <w:tbl>
      <w:tblPr>
        <w:tblStyle w:val="3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2657"/>
        <w:gridCol w:w="2383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cs="宋体"/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异议提出人名称</w:t>
            </w:r>
          </w:p>
          <w:p>
            <w:pPr>
              <w:jc w:val="center"/>
              <w:rPr>
                <w:rFonts w:cs="宋体"/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（投标单位或其他利害关系人）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（盖单位公章）</w:t>
            </w:r>
          </w:p>
        </w:tc>
        <w:tc>
          <w:tcPr>
            <w:tcW w:w="26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法定代表人及授权代表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（签字）</w:t>
            </w:r>
          </w:p>
        </w:tc>
        <w:tc>
          <w:tcPr>
            <w:tcW w:w="2222" w:type="dxa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联系邮箱/传真</w:t>
            </w:r>
          </w:p>
        </w:tc>
        <w:tc>
          <w:tcPr>
            <w:tcW w:w="26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3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2222" w:type="dxa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异议的对象</w:t>
            </w:r>
          </w:p>
        </w:tc>
        <w:tc>
          <w:tcPr>
            <w:tcW w:w="726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提出异议的基本事实（法律依据）</w:t>
            </w:r>
          </w:p>
        </w:tc>
        <w:tc>
          <w:tcPr>
            <w:tcW w:w="7262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相关请求及主张</w:t>
            </w:r>
          </w:p>
        </w:tc>
        <w:tc>
          <w:tcPr>
            <w:tcW w:w="7262" w:type="dxa"/>
            <w:gridSpan w:val="3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8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相关证明材料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和有效线索</w:t>
            </w:r>
          </w:p>
        </w:tc>
        <w:tc>
          <w:tcPr>
            <w:tcW w:w="726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（可以以附件形式提供）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right="-20" w:firstLine="422" w:firstLineChars="200"/>
        <w:jc w:val="left"/>
        <w:rPr>
          <w:rFonts w:hint="eastAsia" w:ascii="宋体" w:hAnsi="宋体" w:cs="宋体"/>
          <w:b/>
          <w:bCs/>
          <w:i/>
          <w:iCs/>
          <w:color w:val="auto"/>
          <w:kern w:val="0"/>
          <w:szCs w:val="21"/>
          <w:highlight w:val="none"/>
        </w:rPr>
      </w:pPr>
    </w:p>
    <w:p>
      <w:pPr>
        <w:jc w:val="center"/>
        <w:rPr>
          <w:rFonts w:hint="eastAsia" w:ascii="宋体" w:eastAsia="宋体"/>
          <w:b/>
          <w:bCs/>
          <w:color w:val="auto"/>
          <w:kern w:val="0"/>
          <w:sz w:val="32"/>
          <w:szCs w:val="32"/>
          <w:highlight w:val="none"/>
          <w:lang w:eastAsia="zh-CN"/>
        </w:rPr>
      </w:pPr>
      <w:r>
        <w:br w:type="page"/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</w:rPr>
        <w:t>×××××××项目的投诉书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模板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  <w:lang w:eastAsia="zh-CN"/>
        </w:rPr>
        <w:t>）</w:t>
      </w:r>
    </w:p>
    <w:p>
      <w:pPr>
        <w:rPr>
          <w:color w:val="auto"/>
          <w:sz w:val="24"/>
          <w:szCs w:val="24"/>
          <w:highlight w:val="none"/>
        </w:rPr>
      </w:pPr>
      <w:r>
        <w:rPr>
          <w:rFonts w:hint="eastAsia" w:cs="宋体"/>
          <w:color w:val="auto"/>
          <w:sz w:val="24"/>
          <w:szCs w:val="24"/>
          <w:highlight w:val="none"/>
        </w:rPr>
        <w:t>投诉提出日期：</w:t>
      </w:r>
      <w:r>
        <w:rPr>
          <w:rFonts w:hint="eastAsia"/>
          <w:color w:val="auto"/>
          <w:sz w:val="24"/>
          <w:szCs w:val="24"/>
          <w:highlight w:val="none"/>
        </w:rPr>
        <w:t>××××</w:t>
      </w:r>
      <w:r>
        <w:rPr>
          <w:rFonts w:hint="eastAsia" w:cs="宋体"/>
          <w:color w:val="auto"/>
          <w:sz w:val="24"/>
          <w:szCs w:val="24"/>
          <w:highlight w:val="none"/>
        </w:rPr>
        <w:t>年</w:t>
      </w:r>
      <w:r>
        <w:rPr>
          <w:rFonts w:hint="eastAsia"/>
          <w:color w:val="auto"/>
          <w:sz w:val="24"/>
          <w:szCs w:val="24"/>
          <w:highlight w:val="none"/>
        </w:rPr>
        <w:t>××</w:t>
      </w:r>
      <w:r>
        <w:rPr>
          <w:rFonts w:hint="eastAsia" w:cs="宋体"/>
          <w:color w:val="auto"/>
          <w:sz w:val="24"/>
          <w:szCs w:val="24"/>
          <w:highlight w:val="none"/>
        </w:rPr>
        <w:t>月</w:t>
      </w:r>
      <w:r>
        <w:rPr>
          <w:rFonts w:hint="eastAsia"/>
          <w:color w:val="auto"/>
          <w:sz w:val="24"/>
          <w:szCs w:val="24"/>
          <w:highlight w:val="none"/>
        </w:rPr>
        <w:t>××</w:t>
      </w:r>
      <w:r>
        <w:rPr>
          <w:rFonts w:hint="eastAsia" w:cs="宋体"/>
          <w:color w:val="auto"/>
          <w:sz w:val="24"/>
          <w:szCs w:val="24"/>
          <w:highlight w:val="none"/>
        </w:rPr>
        <w:t>日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494"/>
        <w:gridCol w:w="1662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投诉人名称</w:t>
            </w:r>
          </w:p>
          <w:p>
            <w:pPr>
              <w:jc w:val="center"/>
              <w:rPr>
                <w:rFonts w:cs="宋体"/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（</w:t>
            </w:r>
            <w:r>
              <w:rPr>
                <w:rFonts w:hint="eastAsia" w:cs="宋体"/>
                <w:color w:val="auto"/>
                <w:highlight w:val="none"/>
                <w:lang w:eastAsia="zh-CN"/>
              </w:rPr>
              <w:t>报价人</w:t>
            </w:r>
            <w:r>
              <w:rPr>
                <w:rFonts w:hint="eastAsia" w:cs="宋体"/>
                <w:color w:val="auto"/>
                <w:highlight w:val="none"/>
              </w:rPr>
              <w:t>或其他利害关系人）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（盖单位公章）</w:t>
            </w:r>
          </w:p>
        </w:tc>
        <w:tc>
          <w:tcPr>
            <w:tcW w:w="3494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法定代表人或授权委托人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（签字）</w:t>
            </w:r>
          </w:p>
        </w:tc>
        <w:tc>
          <w:tcPr>
            <w:tcW w:w="2095" w:type="dxa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联系邮箱/传真</w:t>
            </w:r>
          </w:p>
        </w:tc>
        <w:tc>
          <w:tcPr>
            <w:tcW w:w="3494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联系电话</w:t>
            </w:r>
          </w:p>
        </w:tc>
        <w:tc>
          <w:tcPr>
            <w:tcW w:w="2095" w:type="dxa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投诉对象</w:t>
            </w:r>
          </w:p>
        </w:tc>
        <w:tc>
          <w:tcPr>
            <w:tcW w:w="7251" w:type="dxa"/>
            <w:gridSpan w:val="3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2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投诉事项的基本事实</w:t>
            </w:r>
            <w:r>
              <w:rPr>
                <w:color w:val="auto"/>
                <w:highlight w:val="none"/>
              </w:rPr>
              <w:t>（</w:t>
            </w:r>
            <w:r>
              <w:rPr>
                <w:rFonts w:hint="eastAsia" w:cs="宋体"/>
                <w:color w:val="auto"/>
                <w:highlight w:val="none"/>
              </w:rPr>
              <w:t>法律依据</w:t>
            </w:r>
            <w:r>
              <w:rPr>
                <w:color w:val="auto"/>
                <w:highlight w:val="none"/>
              </w:rPr>
              <w:t>）</w:t>
            </w:r>
          </w:p>
        </w:tc>
        <w:tc>
          <w:tcPr>
            <w:tcW w:w="7251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相关请求及主张</w:t>
            </w:r>
          </w:p>
        </w:tc>
        <w:tc>
          <w:tcPr>
            <w:tcW w:w="7251" w:type="dxa"/>
            <w:gridSpan w:val="3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相关证明材料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和有效线索</w:t>
            </w:r>
          </w:p>
        </w:tc>
        <w:tc>
          <w:tcPr>
            <w:tcW w:w="7251" w:type="dxa"/>
            <w:gridSpan w:val="3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（可以以附件形式提供）</w:t>
            </w:r>
          </w:p>
        </w:tc>
      </w:tr>
    </w:tbl>
    <w:p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投诉人捏造事实、伪造材料或者以非法手段取得证明材料进行投诉的，监督部门应当予以驳回。经核查发现所提出的异议或投诉存在诬告、故意扰乱招投标秩序等恶意行为，将按照《中国南方电网有限责任公司供应商失信扣分管理实施细则》等制度进行处理。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3A749A"/>
    <w:multiLevelType w:val="singleLevel"/>
    <w:tmpl w:val="683A74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A4A3F"/>
    <w:rsid w:val="1C54645F"/>
    <w:rsid w:val="26D85446"/>
    <w:rsid w:val="2DD543F0"/>
    <w:rsid w:val="3CF10BF3"/>
    <w:rsid w:val="453B6E21"/>
    <w:rsid w:val="4C49528E"/>
    <w:rsid w:val="50DD6A7A"/>
    <w:rsid w:val="615434A5"/>
    <w:rsid w:val="65BB37DC"/>
    <w:rsid w:val="7AF55F9D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目录 21"/>
    <w:basedOn w:val="1"/>
    <w:next w:val="1"/>
    <w:qFormat/>
    <w:uiPriority w:val="0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huangzhen2</dc:creator>
  <cp:lastModifiedBy>罗文君</cp:lastModifiedBy>
  <dcterms:modified xsi:type="dcterms:W3CDTF">2023-05-06T07:53:51Z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1563</Words>
  <Characters>1644</Characters>
  <Lines>0</Lines>
  <Paragraphs>0</Paragraphs>
  <TotalTime>0</TotalTime>
  <ScaleCrop>false</ScaleCrop>
  <LinksUpToDate>false</LinksUpToDate>
  <CharactersWithSpaces>1654</CharactersWithSpaces>
  <Application>WPS Office_11.8.2.11718_F1E327BC-269C-435d-A152-05C5408002CA</Application>
  <DocSecurity>0</DocSecurity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7C3B2FEF913F46238335848D5C32E5E9</vt:lpwstr>
  </property>
</Properties>
</file>

<file path=customXml/itemProps1.xml><?xml version="1.0" encoding="utf-8"?>
<ds:datastoreItem xmlns:ds="http://schemas.openxmlformats.org/officeDocument/2006/customXml" ds:itemID="{bf885078-4318-42ed-9957-b36ca35da077}">
  <ds:schemaRefs/>
</ds:datastoreItem>
</file>

<file path=customXml/itemProps2.xml><?xml version="1.0" encoding="utf-8"?>
<ds:datastoreItem xmlns:ds="http://schemas.openxmlformats.org/officeDocument/2006/customXml" ds:itemID="{263134dd-e4fe-4ea9-8e26-90e5906db529}">
  <ds:schemaRefs/>
</ds:datastoreItem>
</file>

<file path=customXml/itemProps3.xml><?xml version="1.0" encoding="utf-8"?>
<ds:datastoreItem xmlns:ds="http://schemas.openxmlformats.org/officeDocument/2006/customXml" ds:itemID="{5465b08a-dc56-4fef-81a9-c4fc067d83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1527</Words>
  <Characters>1681</Characters>
  <Lines>0</Lines>
  <Paragraphs>0</Paragraphs>
  <TotalTime>5</TotalTime>
  <ScaleCrop>false</ScaleCrop>
  <LinksUpToDate>false</LinksUpToDate>
  <CharactersWithSpaces>1686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huangzhen2</dc:creator>
  <cp:lastModifiedBy>钟炜</cp:lastModifiedBy>
  <dcterms:modified xsi:type="dcterms:W3CDTF">2023-12-25T10:45:10Z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83EEB5245D364651B64830FADC87C9C4</vt:lpwstr>
  </property>
</Properties>
</file>